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8595B">
        <w:rPr>
          <w:b/>
        </w:rPr>
        <w:t>полугодие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F1767A">
        <w:rPr>
          <w:b/>
        </w:rPr>
        <w:t>2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B664DE" w:rsidTr="00B664DE">
        <w:trPr>
          <w:trHeight w:val="1581"/>
        </w:trPr>
        <w:tc>
          <w:tcPr>
            <w:tcW w:w="4503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Утверждено бюджетных назначений на текущий финансовый год</w:t>
            </w:r>
          </w:p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 xml:space="preserve">Исполнено по состоянию на </w:t>
            </w:r>
            <w:r w:rsidR="00962FC6" w:rsidRPr="00B664DE">
              <w:rPr>
                <w:rFonts w:cs="Times New Roman"/>
                <w:sz w:val="22"/>
              </w:rPr>
              <w:t>3</w:t>
            </w:r>
            <w:r w:rsidR="00C8595B" w:rsidRPr="00B664DE">
              <w:rPr>
                <w:rFonts w:cs="Times New Roman"/>
                <w:sz w:val="22"/>
              </w:rPr>
              <w:t>0</w:t>
            </w:r>
            <w:r w:rsidR="00C3156A" w:rsidRPr="00B664DE">
              <w:rPr>
                <w:rFonts w:cs="Times New Roman"/>
                <w:sz w:val="22"/>
              </w:rPr>
              <w:t>.0</w:t>
            </w:r>
            <w:r w:rsidR="00C8595B" w:rsidRPr="00B664DE">
              <w:rPr>
                <w:rFonts w:cs="Times New Roman"/>
                <w:sz w:val="22"/>
              </w:rPr>
              <w:t>6</w:t>
            </w:r>
            <w:r w:rsidR="00C3156A" w:rsidRPr="00B664DE">
              <w:rPr>
                <w:rFonts w:cs="Times New Roman"/>
                <w:sz w:val="22"/>
              </w:rPr>
              <w:t>.20</w:t>
            </w:r>
            <w:r w:rsidR="00CE0CA3" w:rsidRPr="00B664DE">
              <w:rPr>
                <w:rFonts w:cs="Times New Roman"/>
                <w:sz w:val="22"/>
              </w:rPr>
              <w:t>2</w:t>
            </w:r>
            <w:r w:rsidR="00F1767A" w:rsidRPr="00B664DE">
              <w:rPr>
                <w:rFonts w:cs="Times New Roman"/>
                <w:sz w:val="22"/>
              </w:rPr>
              <w:t>2</w:t>
            </w:r>
            <w:r w:rsidR="00C3156A" w:rsidRPr="00B664DE">
              <w:rPr>
                <w:rFonts w:cs="Times New Roman"/>
                <w:sz w:val="22"/>
              </w:rPr>
              <w:t xml:space="preserve"> г.</w:t>
            </w:r>
          </w:p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Процент исполнения бюджетных назначений</w:t>
            </w:r>
          </w:p>
          <w:p w:rsidR="00DB2959" w:rsidRPr="00B664DE" w:rsidRDefault="00DB2959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(%)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Доходы бюджета всего, в том числе:</w:t>
            </w:r>
          </w:p>
        </w:tc>
        <w:tc>
          <w:tcPr>
            <w:tcW w:w="1842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892 613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399 255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44,7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B664DE">
              <w:rPr>
                <w:rFonts w:cs="Times New Roman"/>
                <w:color w:val="000000"/>
                <w:sz w:val="22"/>
              </w:rPr>
              <w:t>81 869</w:t>
            </w:r>
          </w:p>
        </w:tc>
        <w:tc>
          <w:tcPr>
            <w:tcW w:w="1816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B664DE">
              <w:rPr>
                <w:rFonts w:cs="Times New Roman"/>
                <w:color w:val="000000"/>
                <w:sz w:val="22"/>
              </w:rPr>
              <w:t>46 743</w:t>
            </w:r>
          </w:p>
        </w:tc>
        <w:tc>
          <w:tcPr>
            <w:tcW w:w="1427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57,1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B664DE">
              <w:rPr>
                <w:rFonts w:cs="Times New Roman"/>
                <w:color w:val="000000"/>
                <w:sz w:val="22"/>
              </w:rPr>
              <w:t>810 744</w:t>
            </w:r>
          </w:p>
        </w:tc>
        <w:tc>
          <w:tcPr>
            <w:tcW w:w="1816" w:type="dxa"/>
            <w:vAlign w:val="bottom"/>
          </w:tcPr>
          <w:p w:rsidR="00821121" w:rsidRPr="00B664DE" w:rsidRDefault="00821121" w:rsidP="00C8595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B664DE">
              <w:rPr>
                <w:rFonts w:cs="Times New Roman"/>
                <w:color w:val="000000"/>
                <w:sz w:val="22"/>
              </w:rPr>
              <w:t>352 51</w:t>
            </w:r>
            <w:r w:rsidR="00C8595B" w:rsidRPr="00B664DE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27" w:type="dxa"/>
            <w:vAlign w:val="bottom"/>
          </w:tcPr>
          <w:p w:rsidR="00821121" w:rsidRPr="00B664DE" w:rsidRDefault="0082112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43,5</w:t>
            </w:r>
          </w:p>
        </w:tc>
      </w:tr>
      <w:tr w:rsidR="00B664DE" w:rsidRPr="00B664DE" w:rsidTr="00B664DE">
        <w:tc>
          <w:tcPr>
            <w:tcW w:w="4503" w:type="dxa"/>
          </w:tcPr>
          <w:p w:rsidR="00B664DE" w:rsidRPr="00B664DE" w:rsidRDefault="00B664DE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Расходы бюджета всего, в том числе: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B664DE">
              <w:rPr>
                <w:rFonts w:cs="Times New Roman"/>
                <w:b/>
                <w:bCs/>
                <w:sz w:val="22"/>
              </w:rPr>
              <w:t>931 785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b/>
                <w:bCs/>
                <w:sz w:val="22"/>
              </w:rPr>
            </w:pPr>
            <w:r w:rsidRPr="00B664DE">
              <w:rPr>
                <w:rFonts w:cs="Times New Roman"/>
                <w:b/>
                <w:bCs/>
                <w:sz w:val="22"/>
              </w:rPr>
              <w:t>373 738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40,1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Общегосударственные расходы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77 760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31 654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40,7</w:t>
            </w:r>
          </w:p>
        </w:tc>
      </w:tr>
      <w:tr w:rsidR="001E5CD0" w:rsidRPr="00B664DE" w:rsidTr="001E5CD0">
        <w:tc>
          <w:tcPr>
            <w:tcW w:w="4503" w:type="dxa"/>
          </w:tcPr>
          <w:p w:rsidR="001E5CD0" w:rsidRPr="00B664DE" w:rsidRDefault="001E5CD0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оборона</w:t>
            </w:r>
          </w:p>
        </w:tc>
        <w:tc>
          <w:tcPr>
            <w:tcW w:w="1842" w:type="dxa"/>
            <w:vAlign w:val="bottom"/>
          </w:tcPr>
          <w:p w:rsidR="001E5CD0" w:rsidRPr="00B664DE" w:rsidRDefault="001E5CD0" w:rsidP="001E5CD0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35</w:t>
            </w:r>
          </w:p>
        </w:tc>
        <w:tc>
          <w:tcPr>
            <w:tcW w:w="1816" w:type="dxa"/>
            <w:vAlign w:val="bottom"/>
          </w:tcPr>
          <w:p w:rsidR="001E5CD0" w:rsidRPr="00B664DE" w:rsidRDefault="001E5CD0" w:rsidP="001E5CD0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0</w:t>
            </w:r>
          </w:p>
        </w:tc>
        <w:tc>
          <w:tcPr>
            <w:tcW w:w="1427" w:type="dxa"/>
            <w:vAlign w:val="bottom"/>
          </w:tcPr>
          <w:p w:rsidR="001E5CD0" w:rsidRPr="00B664DE" w:rsidRDefault="001E5CD0" w:rsidP="001E5CD0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0,0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6 027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1 682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27,9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80 853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3 544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4,4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250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100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40,0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3 632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512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14,1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586 170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263 215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44,9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14 518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5 602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38,6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232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69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29,7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15 967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7 208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45,1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8 945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2 546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28,5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2 814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1 355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48,2</w:t>
            </w:r>
          </w:p>
        </w:tc>
      </w:tr>
      <w:tr w:rsidR="00B664DE" w:rsidRPr="00B664DE" w:rsidTr="001E5CD0">
        <w:tc>
          <w:tcPr>
            <w:tcW w:w="4503" w:type="dxa"/>
          </w:tcPr>
          <w:p w:rsidR="00B664DE" w:rsidRPr="00B664DE" w:rsidRDefault="00B664DE" w:rsidP="00D37AC3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Межбюджетные трансферты общего характера бюджетам бюджетной системы Российской Федерации</w:t>
            </w:r>
            <w:r w:rsidRPr="00B664DE">
              <w:rPr>
                <w:rFonts w:cs="Times New Roman"/>
                <w:sz w:val="22"/>
              </w:rPr>
              <w:tab/>
            </w:r>
          </w:p>
        </w:tc>
        <w:tc>
          <w:tcPr>
            <w:tcW w:w="1842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134 582</w:t>
            </w:r>
          </w:p>
        </w:tc>
        <w:tc>
          <w:tcPr>
            <w:tcW w:w="1816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56 251</w:t>
            </w:r>
          </w:p>
        </w:tc>
        <w:tc>
          <w:tcPr>
            <w:tcW w:w="1427" w:type="dxa"/>
            <w:vAlign w:val="bottom"/>
          </w:tcPr>
          <w:p w:rsidR="00B664DE" w:rsidRPr="00B664DE" w:rsidRDefault="00B664DE" w:rsidP="00B664DE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41,8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B664DE" w:rsidRDefault="00981F7B" w:rsidP="00B664DE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  <w:r w:rsidR="00B664DE" w:rsidRPr="00B664DE">
              <w:rPr>
                <w:rFonts w:cs="Times New Roman"/>
                <w:b/>
                <w:sz w:val="22"/>
              </w:rPr>
              <w:t>39</w:t>
            </w:r>
            <w:r w:rsidR="00B664DE">
              <w:rPr>
                <w:rFonts w:cs="Times New Roman"/>
                <w:b/>
                <w:sz w:val="22"/>
              </w:rPr>
              <w:t xml:space="preserve"> </w:t>
            </w:r>
            <w:r w:rsidR="00B664DE" w:rsidRPr="00B664DE">
              <w:rPr>
                <w:rFonts w:cs="Times New Roman"/>
                <w:b/>
                <w:sz w:val="22"/>
              </w:rPr>
              <w:t>172</w:t>
            </w:r>
          </w:p>
        </w:tc>
        <w:tc>
          <w:tcPr>
            <w:tcW w:w="1816" w:type="dxa"/>
          </w:tcPr>
          <w:p w:rsidR="00026801" w:rsidRPr="00B664DE" w:rsidRDefault="00B664DE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25 517</w:t>
            </w:r>
          </w:p>
        </w:tc>
        <w:tc>
          <w:tcPr>
            <w:tcW w:w="1427" w:type="dxa"/>
          </w:tcPr>
          <w:p w:rsidR="00026801" w:rsidRPr="00B664DE" w:rsidRDefault="00B664DE" w:rsidP="00B7510F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-65,1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B664DE" w:rsidRDefault="00B664DE" w:rsidP="00086BB3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39 172</w:t>
            </w:r>
          </w:p>
        </w:tc>
        <w:tc>
          <w:tcPr>
            <w:tcW w:w="1816" w:type="dxa"/>
          </w:tcPr>
          <w:p w:rsidR="00026801" w:rsidRPr="00B664DE" w:rsidRDefault="00567D5B" w:rsidP="00B664DE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  <w:r w:rsidR="00B664DE" w:rsidRPr="00B664DE">
              <w:rPr>
                <w:rFonts w:cs="Times New Roman"/>
                <w:b/>
                <w:sz w:val="22"/>
              </w:rPr>
              <w:t>25 517</w:t>
            </w:r>
          </w:p>
        </w:tc>
        <w:tc>
          <w:tcPr>
            <w:tcW w:w="1427" w:type="dxa"/>
          </w:tcPr>
          <w:p w:rsidR="00026801" w:rsidRPr="00B664DE" w:rsidRDefault="00B664DE" w:rsidP="00B7510F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-65,1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B664DE" w:rsidRDefault="00B664DE" w:rsidP="00E6147B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B664DE" w:rsidRDefault="00B664D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B664DE" w:rsidRDefault="0041314F" w:rsidP="00147523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794AE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B7510F">
        <w:trPr>
          <w:trHeight w:val="261"/>
        </w:trPr>
        <w:tc>
          <w:tcPr>
            <w:tcW w:w="4503" w:type="dxa"/>
          </w:tcPr>
          <w:p w:rsidR="00026801" w:rsidRPr="00B664DE" w:rsidRDefault="00026801" w:rsidP="00794AE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B664DE" w:rsidRDefault="00026801" w:rsidP="00147523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816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B664DE" w:rsidRDefault="00B7510F" w:rsidP="0041314F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39 172</w:t>
            </w:r>
          </w:p>
        </w:tc>
        <w:tc>
          <w:tcPr>
            <w:tcW w:w="1816" w:type="dxa"/>
          </w:tcPr>
          <w:p w:rsidR="00026801" w:rsidRPr="00B664DE" w:rsidRDefault="00B664DE" w:rsidP="006C1EF9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-25 517</w:t>
            </w:r>
          </w:p>
        </w:tc>
        <w:tc>
          <w:tcPr>
            <w:tcW w:w="1427" w:type="dxa"/>
          </w:tcPr>
          <w:p w:rsidR="00026801" w:rsidRPr="00B664DE" w:rsidRDefault="00B664DE" w:rsidP="00B7510F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-65,1</w:t>
            </w:r>
          </w:p>
        </w:tc>
      </w:tr>
    </w:tbl>
    <w:p w:rsidR="00B664DE" w:rsidRDefault="00B664DE" w:rsidP="00142460">
      <w:pPr>
        <w:spacing w:after="0" w:line="240" w:lineRule="auto"/>
        <w:jc w:val="center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8595B">
        <w:rPr>
          <w:b/>
        </w:rPr>
        <w:t>полугодие</w:t>
      </w:r>
      <w:r>
        <w:rPr>
          <w:b/>
        </w:rPr>
        <w:t xml:space="preserve"> 20</w:t>
      </w:r>
      <w:r w:rsidR="00CE0CA3">
        <w:rPr>
          <w:b/>
        </w:rPr>
        <w:t>2</w:t>
      </w:r>
      <w:r w:rsidR="004568A2">
        <w:rPr>
          <w:b/>
        </w:rPr>
        <w:t>2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E02D6A" w:rsidP="0060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5DD7"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</w:tcPr>
          <w:p w:rsidR="0013118A" w:rsidRPr="00D0052E" w:rsidRDefault="003545D4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23 740</w:t>
            </w:r>
            <w:r w:rsidR="0013118A" w:rsidRPr="00D00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D0052E" w:rsidRDefault="003B7418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18 064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56337" w:rsidP="003545D4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71</w:t>
            </w:r>
            <w:r w:rsidR="003545D4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:rsidR="0013118A" w:rsidRPr="00D0052E" w:rsidRDefault="003545D4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208 900</w:t>
            </w:r>
          </w:p>
        </w:tc>
        <w:tc>
          <w:tcPr>
            <w:tcW w:w="2053" w:type="dxa"/>
            <w:vAlign w:val="center"/>
          </w:tcPr>
          <w:p w:rsidR="0013118A" w:rsidRPr="00D0052E" w:rsidRDefault="003545D4" w:rsidP="003B7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</w:t>
            </w:r>
            <w:r w:rsidR="003B7418">
              <w:rPr>
                <w:sz w:val="20"/>
                <w:szCs w:val="20"/>
              </w:rPr>
              <w:t>838</w:t>
            </w:r>
          </w:p>
        </w:tc>
      </w:tr>
    </w:tbl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0F6ECD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545D4"/>
    <w:rsid w:val="00365222"/>
    <w:rsid w:val="00381A86"/>
    <w:rsid w:val="00382A48"/>
    <w:rsid w:val="0038302C"/>
    <w:rsid w:val="003860B3"/>
    <w:rsid w:val="003963F4"/>
    <w:rsid w:val="003A2CB5"/>
    <w:rsid w:val="003B60A1"/>
    <w:rsid w:val="003B7418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0F24"/>
    <w:rsid w:val="00683E24"/>
    <w:rsid w:val="0069548C"/>
    <w:rsid w:val="006B0261"/>
    <w:rsid w:val="006C1EF9"/>
    <w:rsid w:val="006D3628"/>
    <w:rsid w:val="006E1FCA"/>
    <w:rsid w:val="006E36CF"/>
    <w:rsid w:val="006F35B4"/>
    <w:rsid w:val="00705A48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121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161B1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664DE"/>
    <w:rsid w:val="00B74364"/>
    <w:rsid w:val="00B7510F"/>
    <w:rsid w:val="00B7684E"/>
    <w:rsid w:val="00B8048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8595B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FDC1-47EA-46D6-87A0-CA4ADF8B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53</cp:revision>
  <cp:lastPrinted>2020-08-04T08:23:00Z</cp:lastPrinted>
  <dcterms:created xsi:type="dcterms:W3CDTF">2020-04-21T00:52:00Z</dcterms:created>
  <dcterms:modified xsi:type="dcterms:W3CDTF">2022-08-03T00:54:00Z</dcterms:modified>
</cp:coreProperties>
</file>